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BA" w:rsidRPr="00397ABA" w:rsidRDefault="00397ABA" w:rsidP="00510C2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397AB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1. Общие положения</w:t>
      </w:r>
    </w:p>
    <w:p w:rsidR="00397ABA" w:rsidRPr="00397ABA" w:rsidRDefault="00397ABA" w:rsidP="00397A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ABA" w:rsidRPr="00397ABA" w:rsidRDefault="00397ABA" w:rsidP="00510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100263"/>
      <w:bookmarkStart w:id="1" w:name="100264"/>
      <w:bookmarkEnd w:id="0"/>
      <w:bookmarkEnd w:id="1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1.1.     Настоящ</w:t>
      </w:r>
      <w:r w:rsidR="00510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 Порядок   определяет </w:t>
      </w:r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0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</w:t>
      </w:r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</w:t>
      </w:r>
      <w:r w:rsidR="00510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программ в сетевой форме: _____________________________</w:t>
      </w:r>
      <w:r w:rsidR="00510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осуществляющей образовательную деятельность</w:t>
      </w:r>
      <w:r w:rsidR="00510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510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___________________________________, </w:t>
      </w:r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порядок и принципы взаимодействия Учреждения</w:t>
      </w:r>
      <w:r w:rsidR="00510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организациями-партнерами при реализации образовательных программ.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100265"/>
      <w:bookmarkEnd w:id="2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Настоящее Положение разработано в соответствии </w:t>
      </w:r>
      <w:proofErr w:type="gramStart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100266"/>
      <w:bookmarkEnd w:id="3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 </w:t>
      </w:r>
      <w:hyperlink r:id="rId5" w:history="1">
        <w:r w:rsidRPr="00397ABA">
          <w:rPr>
            <w:rFonts w:ascii="Times New Roman" w:eastAsia="Times New Roman" w:hAnsi="Times New Roman" w:cs="Times New Roman"/>
            <w:color w:val="3C5F87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29 декабря 2012 г. N 273-ФЗ "Об образовании в Российской Федерации";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00267"/>
      <w:bookmarkEnd w:id="4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Уставом Учреждения и иными локальными нормативными актами</w:t>
      </w:r>
      <w:bookmarkStart w:id="5" w:name="100268"/>
      <w:bookmarkEnd w:id="5"/>
      <w:r w:rsidR="00510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</w:t>
      </w:r>
      <w:r w:rsidR="00510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97ABA" w:rsidRPr="00397ABA" w:rsidRDefault="00397ABA" w:rsidP="00510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1.3.   </w:t>
      </w:r>
      <w:proofErr w:type="gramStart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Сетевая   форма  реализа</w:t>
      </w:r>
      <w:r w:rsidR="00510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  образовательных  программ </w:t>
      </w:r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 возможность освоения обучающимся</w:t>
      </w:r>
      <w:r w:rsidR="00510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 программ</w:t>
      </w:r>
      <w:r w:rsidR="00510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ресурсов нескольких организаций,</w:t>
      </w:r>
      <w:r w:rsidR="00510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осуществляющих  образовательную  деятельность,  в  том числе иностранных, а</w:t>
      </w:r>
      <w:r w:rsidR="00510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при необходимости с использованием ресурсов иных организаций (далее -</w:t>
      </w:r>
      <w:r w:rsidR="00510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организации-партнеры).</w:t>
      </w:r>
      <w:proofErr w:type="gramEnd"/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100269"/>
      <w:bookmarkEnd w:id="6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В реализации образовательных программ с использованием сетевого взаимодействия наряду с организациями, осуществляющими образовательную деятельность,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EB496E" w:rsidRPr="00397ABA" w:rsidRDefault="00510C24" w:rsidP="00510C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7ABA" w:rsidRPr="00397ABA" w:rsidRDefault="00397ABA" w:rsidP="00510C24">
      <w:pPr>
        <w:pStyle w:val="pcenter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color w:val="333333"/>
        </w:rPr>
      </w:pPr>
      <w:r w:rsidRPr="00397ABA">
        <w:rPr>
          <w:b/>
          <w:bCs/>
          <w:color w:val="333333"/>
        </w:rPr>
        <w:t>2. Цель и задачи реализации образовательных программ</w:t>
      </w:r>
    </w:p>
    <w:p w:rsidR="00397ABA" w:rsidRPr="00397ABA" w:rsidRDefault="00397ABA" w:rsidP="00510C24">
      <w:pPr>
        <w:pStyle w:val="pcenter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color w:val="333333"/>
        </w:rPr>
      </w:pPr>
      <w:r w:rsidRPr="00397ABA">
        <w:rPr>
          <w:b/>
          <w:bCs/>
          <w:color w:val="333333"/>
        </w:rPr>
        <w:t>в сетевой форме</w:t>
      </w:r>
    </w:p>
    <w:p w:rsidR="00397ABA" w:rsidRPr="00397ABA" w:rsidRDefault="00397ABA" w:rsidP="00510C24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bookmarkStart w:id="7" w:name="100271"/>
      <w:bookmarkEnd w:id="7"/>
      <w:r w:rsidRPr="00397ABA">
        <w:rPr>
          <w:color w:val="000000"/>
        </w:rPr>
        <w:t xml:space="preserve">2.1. Цель реализации </w:t>
      </w:r>
      <w:proofErr w:type="spellStart"/>
      <w:r w:rsidRPr="00397ABA">
        <w:rPr>
          <w:color w:val="000000"/>
        </w:rPr>
        <w:t>реализации</w:t>
      </w:r>
      <w:proofErr w:type="spellEnd"/>
      <w:r w:rsidRPr="00397ABA">
        <w:rPr>
          <w:color w:val="000000"/>
        </w:rPr>
        <w:t xml:space="preserve"> образовательных программ в сетевой форме - повышение качества и доступности образования за счет интеграции и использования ресурсов организаций-партнеров.</w:t>
      </w:r>
    </w:p>
    <w:p w:rsidR="00397ABA" w:rsidRPr="00397ABA" w:rsidRDefault="00397ABA" w:rsidP="00510C24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bookmarkStart w:id="8" w:name="100272"/>
      <w:bookmarkEnd w:id="8"/>
      <w:r w:rsidRPr="00397ABA">
        <w:rPr>
          <w:color w:val="000000"/>
        </w:rPr>
        <w:t>2.2. Основные задачи реализации образовательных программ в сетевой форме:</w:t>
      </w:r>
    </w:p>
    <w:p w:rsidR="00397ABA" w:rsidRPr="00397ABA" w:rsidRDefault="00397ABA" w:rsidP="00510C24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bookmarkStart w:id="9" w:name="100273"/>
      <w:bookmarkEnd w:id="9"/>
      <w:r w:rsidRPr="00397ABA">
        <w:rPr>
          <w:color w:val="000000"/>
        </w:rPr>
        <w:t>- расширение спектра образовательных услуг;</w:t>
      </w:r>
    </w:p>
    <w:p w:rsidR="00397ABA" w:rsidRPr="00397ABA" w:rsidRDefault="00397ABA" w:rsidP="00510C24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bookmarkStart w:id="10" w:name="100274"/>
      <w:bookmarkEnd w:id="10"/>
      <w:r w:rsidRPr="00397ABA">
        <w:rPr>
          <w:color w:val="000000"/>
        </w:rPr>
        <w:t>- эффективное использование ресурсов Учреждения и организаций-партнеров, реализующих образовательные программы;</w:t>
      </w:r>
    </w:p>
    <w:p w:rsidR="00397ABA" w:rsidRPr="00397ABA" w:rsidRDefault="00397ABA" w:rsidP="00510C24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bookmarkStart w:id="11" w:name="100275"/>
      <w:bookmarkEnd w:id="11"/>
      <w:r w:rsidRPr="00397ABA">
        <w:rPr>
          <w:color w:val="000000"/>
        </w:rPr>
        <w:t>- предоставление обучающимся (слушателям) возможности выбора различных учебных курсов дисциплин (модулей, разделов) в соответствии с индивидуальным образовательным запросом;</w:t>
      </w:r>
    </w:p>
    <w:p w:rsidR="00397ABA" w:rsidRPr="00397ABA" w:rsidRDefault="00397ABA" w:rsidP="00510C24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bookmarkStart w:id="12" w:name="100276"/>
      <w:bookmarkEnd w:id="12"/>
      <w:r w:rsidRPr="00397ABA">
        <w:rPr>
          <w:color w:val="000000"/>
        </w:rPr>
        <w:t>- расширение доступа обучающихся (слушателей) к образовательным ресурсам организаций-партнеров;</w:t>
      </w:r>
    </w:p>
    <w:p w:rsidR="00397ABA" w:rsidRPr="00397ABA" w:rsidRDefault="00397ABA" w:rsidP="00510C24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bookmarkStart w:id="13" w:name="100277"/>
      <w:bookmarkEnd w:id="13"/>
      <w:r w:rsidRPr="00397ABA">
        <w:rPr>
          <w:color w:val="000000"/>
        </w:rPr>
        <w:t>- реализация новых подходов к организационному построению образовательного процесса в Учреждении, образовательных и иных организациях сети;</w:t>
      </w:r>
    </w:p>
    <w:p w:rsidR="00397ABA" w:rsidRPr="00397ABA" w:rsidRDefault="00397ABA" w:rsidP="00510C24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bookmarkStart w:id="14" w:name="100278"/>
      <w:bookmarkEnd w:id="14"/>
      <w:r w:rsidRPr="00397ABA">
        <w:rPr>
          <w:color w:val="000000"/>
        </w:rPr>
        <w:t>- формирование актуальных компетенций слушателей за счет изучения и использования опыта ведущих организаций по профилю деятельности.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7ABA" w:rsidRPr="00510C24" w:rsidRDefault="00397ABA" w:rsidP="00510C24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397AB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3. Порядок реализации сетевого взаимодействия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00279"/>
      <w:bookmarkStart w:id="16" w:name="100280"/>
      <w:bookmarkEnd w:id="15"/>
      <w:bookmarkEnd w:id="16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услуги по реализации совместно разработанной (согласованной) образовательной программы или ее части оказываются в соответствии с требованиями федеральных государственных образовательных стандартов, определяющих содержание образовательных программ, необходимый объем учебной нагрузки, требования к уровню подготовки обучаемых, в соответствии с утвержденными учебными планами, годовым календарным учебным графиком, расписанием занятий и другими документами, описывающими организацию и реализацию части образовательной программы.</w:t>
      </w:r>
      <w:proofErr w:type="gramEnd"/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100281"/>
      <w:bookmarkEnd w:id="17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3.2. Учреждение несет ответственность в полном объеме за организацию образовательного процесса и </w:t>
      </w:r>
      <w:proofErr w:type="gramStart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реализацией.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100282"/>
      <w:bookmarkEnd w:id="18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Организации-партнеры, участвующие в сетевой форме, несут ответственность за реализацию части образовательной программы: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100283"/>
      <w:bookmarkEnd w:id="19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требований образовательных стандартов и других нормативных документов, регламентирующих учебный процесс;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100284"/>
      <w:bookmarkEnd w:id="20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сроков, предусмотренных календарным графиком учебного процесса;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100285"/>
      <w:bookmarkEnd w:id="21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материально-техническое обеспечение (обеспечение помещением, оборудованием и т.д.);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100286"/>
      <w:bookmarkEnd w:id="22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методическое сопровождение данной части образовательной программы (обеспечение литературой, контрольно-тестовыми материалами, рекомендациями по самостоятельной работе </w:t>
      </w:r>
      <w:proofErr w:type="gramStart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т.д.).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00287"/>
      <w:bookmarkEnd w:id="23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Реализация сетевого взаимодействия может осуществляться в форме очной, очно-заочной или заочной; с использованием (применением) дистанционных образовательных технологий и (или) с использованием электронных образовательных ресурсов.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100288"/>
      <w:bookmarkEnd w:id="24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Информирование о программах, которые могут быть реализованы в сетевой форме, осуществляется Учреждением с использованием: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100289"/>
      <w:bookmarkEnd w:id="25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интернет-сайта Учреждения;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100290"/>
      <w:bookmarkEnd w:id="26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объявлений, размещенных на информационных стендах;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100291"/>
      <w:bookmarkEnd w:id="27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личных собеседований с </w:t>
      </w:r>
      <w:proofErr w:type="gramStart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100292"/>
      <w:bookmarkEnd w:id="28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иными доступными способами.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100293"/>
      <w:bookmarkEnd w:id="29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Реализация образовательных программ в сетевой форме осуществляется на основании договоров о сетевой форме реализации образовательной программы, заключаемых между Учреждением и организациями-партнерами.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100294"/>
      <w:bookmarkEnd w:id="30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Договор о сетевой форме реализации образовательных программ должен учитывать требования законодательства об образовании, в том числе положения </w:t>
      </w:r>
      <w:hyperlink r:id="rId6" w:history="1">
        <w:r w:rsidRPr="00397ABA">
          <w:rPr>
            <w:rFonts w:ascii="Times New Roman" w:eastAsia="Times New Roman" w:hAnsi="Times New Roman" w:cs="Times New Roman"/>
            <w:color w:val="3C5F87"/>
            <w:sz w:val="24"/>
            <w:szCs w:val="24"/>
            <w:u w:val="single"/>
            <w:bdr w:val="none" w:sz="0" w:space="0" w:color="auto" w:frame="1"/>
            <w:lang w:eastAsia="ru-RU"/>
          </w:rPr>
          <w:t>статьи 15</w:t>
        </w:r>
      </w:hyperlink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Федерации".</w:t>
      </w:r>
    </w:p>
    <w:p w:rsidR="00510C24" w:rsidRDefault="00510C24" w:rsidP="00510C24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397ABA" w:rsidRPr="00510C24" w:rsidRDefault="00397ABA" w:rsidP="00510C24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397AB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4. Организационное обеспечение сетевого взаимодействия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100295"/>
      <w:bookmarkStart w:id="32" w:name="100296"/>
      <w:bookmarkEnd w:id="31"/>
      <w:bookmarkEnd w:id="32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Общее руководство работой по организационному обеспечению и информационной поддержке сетевого взаимодействия осуществляет уполномоченное лицо Учреждения.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100297"/>
      <w:bookmarkEnd w:id="33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Организационное обеспечение сетевого взаимодействия включает следующие процессы: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100298"/>
      <w:bookmarkEnd w:id="34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механизма сетевого взаимодействия (утверждение совместной образовательной программы/отдельных учебных модулей или использование материально-технической базы и ресурсов организации-партнера);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100299"/>
      <w:bookmarkEnd w:id="35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подготовительные мероприятия по созданию и (или) оформлению комплекта документов для организации сетевого взаимодействия;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100300"/>
      <w:bookmarkEnd w:id="36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заключение договора о сетевой форме реализации образовательной программы или иного договора (договора о сотрудничестве и совместной деятельности, договора возмездного оказания услуг и других);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100301"/>
      <w:bookmarkEnd w:id="37"/>
      <w:proofErr w:type="gramStart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информирование обучающихся об образовательных программах, которые могут быть реализованы в сетевой форме;</w:t>
      </w:r>
      <w:proofErr w:type="gramEnd"/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100302"/>
      <w:bookmarkEnd w:id="38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условий заключенного договора в части организации необходимых мероприятий по организации сетевой формы обучения;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100303"/>
      <w:bookmarkEnd w:id="39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организационно-техническое обеспечение;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100304"/>
      <w:bookmarkEnd w:id="40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финансовое обеспечение;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100305"/>
      <w:bookmarkEnd w:id="41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итоговый анализ результатов.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100306"/>
      <w:bookmarkEnd w:id="42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4.3. В систему организаций, осуществляющих сетевое взаимодействие, могут входить: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100307"/>
      <w:bookmarkEnd w:id="43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образовательные организации - некоммерческие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такие организации созданы;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100308"/>
      <w:bookmarkEnd w:id="44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организации, осуществляющие образовательную деятельность, в том числе иностранные, то есть образовательные организации и организации, осуществляющие обучение (организации, осуществляющие на основании лицензии наряду с основной деятельностью образовательную деятельность в качестве дополнительного вида деятельности);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100309"/>
      <w:bookmarkEnd w:id="45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(ресурсные) организации: медицинские организации, организации культуры, научные организации,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100310"/>
      <w:bookmarkEnd w:id="46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При реализации Учреждением образовательной программы в сетевой форме совместно с организацией-партнером устанавливается порядок совместной разработки и утверждения (согласования) образовательной программы, а также учебного плана.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100311"/>
      <w:bookmarkEnd w:id="47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Утверждение совместных (согласование) образовательных программ осуществляется уполномоченным должностным лицом либо коллегиальным органом управления Учреждения и организации-партнера в соответствии с их уставами.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100312"/>
      <w:bookmarkEnd w:id="48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В учебном плане совместной образовательной программы указываются организации-партнеры, ответственные за конкретные модули (дисциплины, циклы дисциплин).</w:t>
      </w:r>
    </w:p>
    <w:p w:rsid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100313"/>
      <w:bookmarkEnd w:id="49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Учреждение осуществляет набор на образовательную программу, координирует мероприятия по реализации образовательной программы, контролирует выполнение учебного плана, организует итоговую аттестацию.</w:t>
      </w:r>
    </w:p>
    <w:p w:rsidR="00510C24" w:rsidRPr="00397ABA" w:rsidRDefault="00510C24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ABA" w:rsidRPr="00397ABA" w:rsidRDefault="00397ABA" w:rsidP="00510C24">
      <w:pPr>
        <w:pStyle w:val="pcenter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color w:val="333333"/>
        </w:rPr>
      </w:pPr>
      <w:r w:rsidRPr="00397ABA">
        <w:rPr>
          <w:b/>
          <w:bCs/>
          <w:color w:val="333333"/>
        </w:rPr>
        <w:t>5. Правовое обеспечение реализации образовательных программ</w:t>
      </w:r>
    </w:p>
    <w:p w:rsidR="00397ABA" w:rsidRPr="00397ABA" w:rsidRDefault="00397ABA" w:rsidP="00510C24">
      <w:pPr>
        <w:pStyle w:val="pcenter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color w:val="333333"/>
        </w:rPr>
      </w:pPr>
      <w:r w:rsidRPr="00397ABA">
        <w:rPr>
          <w:b/>
          <w:bCs/>
          <w:color w:val="333333"/>
        </w:rPr>
        <w:t>в сетевой форме</w:t>
      </w:r>
    </w:p>
    <w:p w:rsidR="00397ABA" w:rsidRPr="00397ABA" w:rsidRDefault="00397ABA" w:rsidP="00510C24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bookmarkStart w:id="50" w:name="100315"/>
      <w:bookmarkEnd w:id="50"/>
      <w:r w:rsidRPr="00397ABA">
        <w:rPr>
          <w:color w:val="000000"/>
        </w:rPr>
        <w:t>В случае необходимости Учреждением обеспечивается внесение соответствующих изменений в Устав, структуру Учреждения и (или) должностные инструкции руководителей, заместителей руководителей, педагогических и иных работников, приказы, положения, иные локальные нормативные акты в целях установления соответствующих норм, направленных на установление:</w:t>
      </w:r>
    </w:p>
    <w:p w:rsidR="00397ABA" w:rsidRPr="00397ABA" w:rsidRDefault="00397ABA" w:rsidP="00510C24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bookmarkStart w:id="51" w:name="100316"/>
      <w:bookmarkEnd w:id="51"/>
      <w:r w:rsidRPr="00397ABA">
        <w:rPr>
          <w:color w:val="000000"/>
        </w:rPr>
        <w:t>- правил приема обучающихся, режима занятий обучающихся, формы, периодичности и порядка текущего контроля успеваемости и промежуточной аттестации обучающихся, порядка и основания перевода, отчисления и восстановления обучающихся, порядка оформления возникновения, приостановления и прекращения отношений между Учреждением, обучающимися и (или) родителями (законными представителями) обучающихся в связи с использованием сетевой формы реализации образовательной программы;</w:t>
      </w:r>
    </w:p>
    <w:p w:rsidR="00397ABA" w:rsidRPr="00397ABA" w:rsidRDefault="00397ABA" w:rsidP="00510C24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bookmarkStart w:id="52" w:name="100317"/>
      <w:bookmarkEnd w:id="52"/>
      <w:r w:rsidRPr="00397ABA">
        <w:rPr>
          <w:color w:val="000000"/>
        </w:rPr>
        <w:t xml:space="preserve">- правил и порядка зачисления обучающегося в соответствующую учебную группу (класс) и (или) о предоставлении </w:t>
      </w:r>
      <w:proofErr w:type="gramStart"/>
      <w:r w:rsidRPr="00397ABA">
        <w:rPr>
          <w:color w:val="000000"/>
        </w:rPr>
        <w:t>обучающемуся</w:t>
      </w:r>
      <w:proofErr w:type="gramEnd"/>
      <w:r w:rsidRPr="00397ABA">
        <w:rPr>
          <w:color w:val="000000"/>
        </w:rPr>
        <w:t xml:space="preserve"> возможности осваивать образовательную программу (часть образовательной программы) в рамках сетевой формы взаимодействия, а также регламента и порядка отчисления обучающегося;</w:t>
      </w:r>
    </w:p>
    <w:p w:rsidR="00397ABA" w:rsidRPr="00397ABA" w:rsidRDefault="00397ABA" w:rsidP="00510C24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bookmarkStart w:id="53" w:name="100318"/>
      <w:bookmarkEnd w:id="53"/>
      <w:r w:rsidRPr="00397ABA">
        <w:rPr>
          <w:color w:val="000000"/>
        </w:rPr>
        <w:t>- порядка изменения образовательных отношений как по инициативе обучающегося, родителей (законных представителей) несовершеннолетнего обучающегося, так и по инициативе Учреждения и (или) организации-партнера;</w:t>
      </w:r>
    </w:p>
    <w:p w:rsidR="00397ABA" w:rsidRPr="00397ABA" w:rsidRDefault="00397ABA" w:rsidP="00510C24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bookmarkStart w:id="54" w:name="100319"/>
      <w:bookmarkEnd w:id="54"/>
      <w:r w:rsidRPr="00397ABA">
        <w:rPr>
          <w:color w:val="000000"/>
        </w:rPr>
        <w:lastRenderedPageBreak/>
        <w:t xml:space="preserve">- правил учета и формы предоставления сведений о посещаемости занятий </w:t>
      </w:r>
      <w:proofErr w:type="gramStart"/>
      <w:r w:rsidRPr="00397ABA">
        <w:rPr>
          <w:color w:val="000000"/>
        </w:rPr>
        <w:t>обучающимися</w:t>
      </w:r>
      <w:proofErr w:type="gramEnd"/>
      <w:r w:rsidRPr="00397ABA">
        <w:rPr>
          <w:color w:val="000000"/>
        </w:rPr>
        <w:t xml:space="preserve"> по образовательным программам согласно договору между Учреждением и организацией-партнером;</w:t>
      </w:r>
    </w:p>
    <w:p w:rsidR="00397ABA" w:rsidRPr="00397ABA" w:rsidRDefault="00397ABA" w:rsidP="00510C24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bookmarkStart w:id="55" w:name="100320"/>
      <w:bookmarkEnd w:id="55"/>
      <w:r w:rsidRPr="00397ABA">
        <w:rPr>
          <w:color w:val="000000"/>
        </w:rPr>
        <w:t>- порядка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(электронных классных журналов) в соответствии с законодательством;</w:t>
      </w:r>
    </w:p>
    <w:p w:rsidR="00397ABA" w:rsidRPr="00397ABA" w:rsidRDefault="00397ABA" w:rsidP="00510C24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bookmarkStart w:id="56" w:name="100321"/>
      <w:bookmarkEnd w:id="56"/>
      <w:r w:rsidRPr="00397ABA">
        <w:rPr>
          <w:color w:val="000000"/>
        </w:rPr>
        <w:t>- правил и порядка реализации академической мобильности (сопровождения) обучающихся к месту обучения в рамках реализации сетевой формы до организации-партнера и обратно в Учреждение, а также определение ответственных лиц, осуществляющих такое сопровождение;</w:t>
      </w:r>
    </w:p>
    <w:p w:rsidR="00397ABA" w:rsidRDefault="00397ABA" w:rsidP="00510C24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bookmarkStart w:id="57" w:name="100322"/>
      <w:bookmarkEnd w:id="57"/>
      <w:proofErr w:type="gramStart"/>
      <w:r w:rsidRPr="00397ABA">
        <w:rPr>
          <w:color w:val="000000"/>
        </w:rPr>
        <w:t>- порядка итоговой аттестации обучающихся по разработанным совместным образовательным программам в рамках сетевого взаимодействия.</w:t>
      </w:r>
      <w:proofErr w:type="gramEnd"/>
    </w:p>
    <w:p w:rsidR="00510C24" w:rsidRPr="00397ABA" w:rsidRDefault="00510C24" w:rsidP="00510C24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397ABA" w:rsidRPr="00397ABA" w:rsidRDefault="00397ABA" w:rsidP="00510C24">
      <w:pPr>
        <w:pStyle w:val="pcenter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color w:val="333333"/>
        </w:rPr>
      </w:pPr>
      <w:r w:rsidRPr="00397ABA">
        <w:rPr>
          <w:b/>
          <w:bCs/>
          <w:color w:val="333333"/>
        </w:rPr>
        <w:t>6. Статус обучающихся (слушателей) при реализации</w:t>
      </w:r>
      <w:r w:rsidR="00510C24">
        <w:rPr>
          <w:b/>
          <w:bCs/>
          <w:color w:val="333333"/>
        </w:rPr>
        <w:t xml:space="preserve"> </w:t>
      </w:r>
      <w:r w:rsidRPr="00397ABA">
        <w:rPr>
          <w:b/>
          <w:bCs/>
          <w:color w:val="333333"/>
        </w:rPr>
        <w:t>образовательной программы в сетевой форме</w:t>
      </w:r>
    </w:p>
    <w:p w:rsidR="00397ABA" w:rsidRPr="00397ABA" w:rsidRDefault="00397ABA" w:rsidP="00510C24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bookmarkStart w:id="58" w:name="100324"/>
      <w:bookmarkEnd w:id="58"/>
      <w:r w:rsidRPr="00397ABA">
        <w:rPr>
          <w:color w:val="000000"/>
        </w:rPr>
        <w:t>6.1. Права, обязанности и ответственность обучающихся по образовательным программам, реализуемым с использованием сетевой формы, а также порядок осуществления указанных прав и обязанностей определяются Федеральным законом, уставом и (или) соответствующими локальными нормативными актами Учреждения с учетом условий договора о сетевой форме реализации образовательной программы.</w:t>
      </w:r>
    </w:p>
    <w:p w:rsidR="00397ABA" w:rsidRPr="00397ABA" w:rsidRDefault="00397ABA" w:rsidP="00510C24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bookmarkStart w:id="59" w:name="100325"/>
      <w:bookmarkEnd w:id="59"/>
      <w:r w:rsidRPr="00397ABA">
        <w:rPr>
          <w:color w:val="000000"/>
        </w:rPr>
        <w:t>6.2. Зачисление на обучение в рамках сетевой формы образования происходит в соответствии с установленными правилами приема Учреждения.</w:t>
      </w:r>
    </w:p>
    <w:p w:rsidR="00397ABA" w:rsidRPr="00397ABA" w:rsidRDefault="00397ABA" w:rsidP="00510C24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bookmarkStart w:id="60" w:name="100326"/>
      <w:bookmarkEnd w:id="60"/>
      <w:r w:rsidRPr="00397ABA">
        <w:rPr>
          <w:color w:val="000000"/>
        </w:rPr>
        <w:t>6.3. Обучающиеся не отчисляются на период пребывания в организации-партнере, поскольку такое пребывание является частью сетевой образовательной программы, на которую зачислены обучающиеся.</w:t>
      </w:r>
    </w:p>
    <w:p w:rsidR="00397ABA" w:rsidRPr="00397ABA" w:rsidRDefault="00397ABA" w:rsidP="00510C24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bookmarkStart w:id="61" w:name="100327"/>
      <w:bookmarkEnd w:id="61"/>
      <w:r w:rsidRPr="00397ABA">
        <w:rPr>
          <w:color w:val="000000"/>
        </w:rPr>
        <w:t>6.4. Использование обучающимися учебной литературы, пособий и иных учебных материалов, в рамках освоения учебных предметов, курсов, дисциплин и т.д. осуществляется в порядке, установленном Учреждением по согласованию с организациями-партнерами в соответствии с условиями договора о сетевой форме реализации образовательной программы.</w:t>
      </w:r>
    </w:p>
    <w:p w:rsidR="00397ABA" w:rsidRPr="00397ABA" w:rsidRDefault="00397ABA" w:rsidP="00510C24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bookmarkStart w:id="62" w:name="100328"/>
      <w:bookmarkEnd w:id="62"/>
      <w:r w:rsidRPr="00397ABA">
        <w:rPr>
          <w:color w:val="000000"/>
        </w:rPr>
        <w:t>6.5. Порядок и режим использования обучающимися материально-технического оборудования при освоении учебных программ в рамках сетевого взаимодействия в организациях-партнерах осуществляется в порядке, предусмотренном договором между Учреждением и данными организациями.</w:t>
      </w:r>
    </w:p>
    <w:p w:rsidR="00397ABA" w:rsidRPr="00397ABA" w:rsidRDefault="00397ABA" w:rsidP="00510C24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bookmarkStart w:id="63" w:name="100329"/>
      <w:bookmarkEnd w:id="63"/>
      <w:r w:rsidRPr="00397ABA">
        <w:rPr>
          <w:color w:val="000000"/>
        </w:rPr>
        <w:t xml:space="preserve">6.6. </w:t>
      </w:r>
      <w:proofErr w:type="gramStart"/>
      <w:r w:rsidRPr="00397ABA">
        <w:rPr>
          <w:color w:val="000000"/>
        </w:rPr>
        <w:t>Обучающиеся осваивают предусмотренную договором часть сетевой программы в организации-партнере и предоставляют в Учреждение информацию, необходимую для выставления промежуточной аттестации по соответствующим учебным курсам, дисциплинам (модулям, разделам), практике и/или стажировке и т.д., если иное не предусмотрено договором о сетевой форме реализации образовательной программы.</w:t>
      </w:r>
      <w:proofErr w:type="gramEnd"/>
    </w:p>
    <w:p w:rsidR="00397ABA" w:rsidRPr="00397ABA" w:rsidRDefault="00397ABA" w:rsidP="00510C24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bookmarkStart w:id="64" w:name="100330"/>
      <w:bookmarkEnd w:id="64"/>
      <w:r w:rsidRPr="00397ABA">
        <w:rPr>
          <w:color w:val="000000"/>
        </w:rPr>
        <w:t xml:space="preserve">6.7. </w:t>
      </w:r>
      <w:proofErr w:type="gramStart"/>
      <w:r w:rsidRPr="00397ABA">
        <w:rPr>
          <w:color w:val="000000"/>
        </w:rPr>
        <w:t>Обучающиеся</w:t>
      </w:r>
      <w:proofErr w:type="gramEnd"/>
      <w:r w:rsidRPr="00397ABA">
        <w:rPr>
          <w:color w:val="000000"/>
        </w:rPr>
        <w:t xml:space="preserve"> проходят итоговую аттестацию по сетевой образовательной программе в порядке, установленном в Учреждении.</w:t>
      </w:r>
    </w:p>
    <w:p w:rsidR="00397ABA" w:rsidRPr="00397ABA" w:rsidRDefault="00397ABA" w:rsidP="00510C24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bookmarkStart w:id="65" w:name="100331"/>
      <w:bookmarkEnd w:id="65"/>
      <w:r w:rsidRPr="00397ABA">
        <w:rPr>
          <w:color w:val="000000"/>
        </w:rPr>
        <w:t xml:space="preserve">6.8. К процессу оценки качества </w:t>
      </w:r>
      <w:proofErr w:type="gramStart"/>
      <w:r w:rsidRPr="00397ABA">
        <w:rPr>
          <w:color w:val="000000"/>
        </w:rPr>
        <w:t>обучения по решению</w:t>
      </w:r>
      <w:proofErr w:type="gramEnd"/>
      <w:r w:rsidRPr="00397ABA">
        <w:rPr>
          <w:color w:val="000000"/>
        </w:rPr>
        <w:t xml:space="preserve"> образовательной организации организации-партнера могут привлекаться внешние эксперты.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7ABA" w:rsidRPr="00510C24" w:rsidRDefault="00397ABA" w:rsidP="00510C24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397AB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7. Финансовые условия обучения</w:t>
      </w:r>
      <w:bookmarkStart w:id="66" w:name="_GoBack"/>
      <w:bookmarkEnd w:id="66"/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100332"/>
      <w:bookmarkStart w:id="68" w:name="100333"/>
      <w:bookmarkEnd w:id="67"/>
      <w:bookmarkEnd w:id="68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Финансирование сетевого взаимодействия может осуществляться за счет: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100334"/>
      <w:bookmarkEnd w:id="69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 субсидии на финансовое обеспечение выполнения государственного (муниципального) задания;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100335"/>
      <w:bookmarkEnd w:id="70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средств, полученных от приносящей доход деятельности, предусмотренной Уставом организации;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100336"/>
      <w:bookmarkEnd w:id="71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средств, получаемых от государственных и частных фондов, в том числе международных;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100337"/>
      <w:bookmarkEnd w:id="72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добровольных пожертвований и целевых взносов физических и юридических лиц (в том числе иностранных);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100338"/>
      <w:bookmarkEnd w:id="73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иных поступлений в соответствии с законодательством Российской Федерации.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100339"/>
      <w:bookmarkEnd w:id="74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Для определения необходимого финансового обеспечения реализации совместной образовательной программы в рамках сетевого взаимодействия Учреждением может применяться метод нормативно-</w:t>
      </w:r>
      <w:proofErr w:type="spellStart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подушевого</w:t>
      </w:r>
      <w:proofErr w:type="spellEnd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финансирования - определяются затраты на одного обучающегося и (или) на иную единицу образовательной услуги при реализации соответствующей образовательной программы. Стоимость образовательной услуги в соответствии с договором о сетевой форме не может быть больше стоимости данной услуги в Учреждении.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100340"/>
      <w:bookmarkEnd w:id="75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При этом условия финансирования сетевого взаимодействия определяются в каждом конкретном случае на основании договора о сотрудничестве или договора о сетевом взаимодействии между Учреждением и организацией-партнером.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100341"/>
      <w:bookmarkEnd w:id="76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Порядок и источники финансирования образовательных программ, реализуемых в форме сетевого взаимодействия, в каждом конкретном случае согласовываются с соответствующим планово-финансовым или другим структурным подразделением организации.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100342"/>
      <w:bookmarkEnd w:id="77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Необходимо учитывать наличие дополнительных затрат и издержек, связанных с сетевой формой взаимодействия, к которым могут относиться затраты и издержки, обусловленные: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100343"/>
      <w:bookmarkEnd w:id="78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расходами на транспортное обеспечение обучающихся Учреждения и (или) педагогических работников организации-партнера;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100344"/>
      <w:bookmarkEnd w:id="79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расходами, связанными с применением электронного обучения и (или) дистанционных образовательных технологий (приобретение, установка, техническое обслуживание и ремонт соответствующего оборудования, оплата </w:t>
      </w:r>
      <w:proofErr w:type="gramStart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интернет-трафика</w:t>
      </w:r>
      <w:proofErr w:type="gramEnd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услуг телефонной связи и т.д.);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100345"/>
      <w:bookmarkEnd w:id="80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расходами, связанными с усложнением организации образовательного процесса и возможным увеличением объема работ, выполняемых отдельными работниками организации и (или) организаций-партнеров (согласование режимов занятий, расписаний уроков и иных мероприятий, осуществление диспетчерских функций, сопровождение обучающихся во время перевозки, осуществление обмена оперативной и иной информацией и т.д.).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100346"/>
      <w:bookmarkEnd w:id="81"/>
      <w:r w:rsidRPr="0039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Для определения финансового обеспечения реализации образовательной программы в рамках сетевого взаимодействия, при котором используется материально-техническая база, кадровые или иные ресурсы организации-партнера, могут применяться методы определения нормативных затрат (нормативный, структурный или экспертный методы).</w:t>
      </w:r>
    </w:p>
    <w:p w:rsidR="00397ABA" w:rsidRPr="00397ABA" w:rsidRDefault="00397ABA" w:rsidP="00510C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97ABA" w:rsidRPr="0039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75"/>
    <w:rsid w:val="00397ABA"/>
    <w:rsid w:val="00510C24"/>
    <w:rsid w:val="0078388A"/>
    <w:rsid w:val="00805475"/>
    <w:rsid w:val="00AB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39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39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39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39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dact.ru/law/federalnyi-zakon-ot-29122012-n-273-fz-ob/glava-2/statia-15/" TargetMode="External"/><Relationship Id="rId5" Type="http://schemas.openxmlformats.org/officeDocument/2006/relationships/hyperlink" Target="https://sudact.ru/law/federalnyi-zakon-ot-29122012-n-273-fz-o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2239</Words>
  <Characters>12764</Characters>
  <Application>Microsoft Office Word</Application>
  <DocSecurity>0</DocSecurity>
  <Lines>106</Lines>
  <Paragraphs>29</Paragraphs>
  <ScaleCrop>false</ScaleCrop>
  <Company/>
  <LinksUpToDate>false</LinksUpToDate>
  <CharactersWithSpaces>14974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2024-06-17T19:04:00Z</dcterms:created>
  <dcterms:modified xsi:type="dcterms:W3CDTF">2024-06-19T17:02:00Z</dcterms:modified>
</cp:coreProperties>
</file>